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99D" w:rsidRDefault="0056699D" w:rsidP="009145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2335F3" w:rsidRPr="002335F3">
        <w:rPr>
          <w:rFonts w:ascii="Times New Roman" w:hAnsi="Times New Roman" w:cs="Times New Roman"/>
          <w:b/>
          <w:sz w:val="24"/>
          <w:szCs w:val="24"/>
        </w:rPr>
        <w:t>hase diagram practice</w:t>
      </w:r>
      <w:r>
        <w:rPr>
          <w:rFonts w:ascii="Times New Roman" w:hAnsi="Times New Roman" w:cs="Times New Roman"/>
          <w:b/>
          <w:sz w:val="24"/>
          <w:szCs w:val="24"/>
        </w:rPr>
        <w:t xml:space="preserve"> – 2</w:t>
      </w:r>
    </w:p>
    <w:p w:rsidR="00914593" w:rsidRPr="002335F3" w:rsidRDefault="00914593" w:rsidP="009145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5F3" w:rsidRDefault="002335F3" w:rsidP="002335F3">
      <w:pPr>
        <w:pStyle w:val="Body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730250</wp:posOffset>
                </wp:positionV>
                <wp:extent cx="635000" cy="6889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35F3" w:rsidRDefault="002335F3" w:rsidP="002335F3">
                            <w:r w:rsidRPr="00A44ED1">
                              <w:rPr>
                                <w:sz w:val="96"/>
                                <w:szCs w:val="96"/>
                              </w:rPr>
                              <w:t>.</w:t>
                            </w:r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3.05pt;margin-top:57.5pt;width:50pt;height:5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" filled="f" stroked="f">
                <v:textbox>
                  <w:txbxContent>
                    <w:p w:rsidR="002335F3" w:rsidRDefault="002335F3" w:rsidP="002335F3">
                      <w:r w:rsidRPr="00A44ED1">
                        <w:rPr>
                          <w:sz w:val="96"/>
                          <w:szCs w:val="96"/>
                        </w:rPr>
                        <w:t>.</w:t>
                      </w:r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CA580E">
        <w:rPr>
          <w:rFonts w:ascii="Times New Roman" w:hAnsi="Times New Roman"/>
          <w:b/>
          <w:noProof/>
        </w:rPr>
        <w:drawing>
          <wp:inline distT="0" distB="0" distL="0" distR="0" wp14:anchorId="393DDB45" wp14:editId="1511ACF4">
            <wp:extent cx="3797576" cy="3021496"/>
            <wp:effectExtent l="19050" t="0" r="0" b="0"/>
            <wp:docPr id="1" name="Picture 1" descr="Fig 7-2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181" descr="Fig 7-2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46" cy="3022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5F3" w:rsidRDefault="002335F3" w:rsidP="002335F3">
      <w:pPr>
        <w:pStyle w:val="Body"/>
        <w:rPr>
          <w:rFonts w:ascii="Times New Roman" w:hAnsi="Times New Roman"/>
          <w:b/>
        </w:rPr>
      </w:pP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  <w:r w:rsidRPr="00CA580E">
        <w:rPr>
          <w:rFonts w:ascii="Times New Roman" w:hAnsi="Times New Roman" w:cs="Times New Roman"/>
          <w:sz w:val="24"/>
          <w:szCs w:val="24"/>
        </w:rPr>
        <w:t xml:space="preserve">1.  What mineral begins to crystallize as a liquid of composition </w:t>
      </w:r>
      <w:proofErr w:type="gramStart"/>
      <w:r w:rsidRPr="00CA580E">
        <w:rPr>
          <w:rFonts w:ascii="Times New Roman" w:hAnsi="Times New Roman" w:cs="Times New Roman"/>
          <w:i/>
          <w:sz w:val="24"/>
          <w:szCs w:val="24"/>
        </w:rPr>
        <w:t>a</w:t>
      </w:r>
      <w:r w:rsidRPr="00CA580E"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 w:rsidRPr="00CA580E">
        <w:rPr>
          <w:rFonts w:ascii="Times New Roman" w:hAnsi="Times New Roman" w:cs="Times New Roman"/>
          <w:sz w:val="24"/>
          <w:szCs w:val="24"/>
        </w:rPr>
        <w:t xml:space="preserve"> cooled to 1700</w:t>
      </w:r>
      <w:r w:rsidRPr="00CA580E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CA580E">
        <w:rPr>
          <w:rFonts w:ascii="Times New Roman" w:hAnsi="Times New Roman" w:cs="Times New Roman"/>
          <w:sz w:val="24"/>
          <w:szCs w:val="24"/>
        </w:rPr>
        <w:t>C? What is the variance or degrees of freedom</w:t>
      </w:r>
      <w:r>
        <w:rPr>
          <w:rFonts w:ascii="Times New Roman" w:hAnsi="Times New Roman" w:cs="Times New Roman"/>
          <w:sz w:val="24"/>
          <w:szCs w:val="24"/>
        </w:rPr>
        <w:t xml:space="preserve"> (F) at that point? </w:t>
      </w: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  <w:r w:rsidRPr="00CA580E">
        <w:rPr>
          <w:rFonts w:ascii="Times New Roman" w:hAnsi="Times New Roman" w:cs="Times New Roman"/>
          <w:sz w:val="24"/>
          <w:szCs w:val="24"/>
        </w:rPr>
        <w:t>2. Illustrate with a dashed line labeled “2” the “liquid line of descent” as the liquid continues to cool below 1700</w:t>
      </w:r>
      <w:r w:rsidRPr="00CA580E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CA580E">
        <w:rPr>
          <w:rFonts w:ascii="Times New Roman" w:hAnsi="Times New Roman" w:cs="Times New Roman"/>
          <w:sz w:val="24"/>
          <w:szCs w:val="24"/>
        </w:rPr>
        <w:t>C. Why does it move in the di</w:t>
      </w:r>
      <w:r>
        <w:rPr>
          <w:rFonts w:ascii="Times New Roman" w:hAnsi="Times New Roman" w:cs="Times New Roman"/>
          <w:sz w:val="24"/>
          <w:szCs w:val="24"/>
        </w:rPr>
        <w:t>rection you have indicated?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35F3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</w:p>
    <w:p w:rsidR="002335F3" w:rsidRPr="00CA580E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  <w:r w:rsidRPr="00CA580E">
        <w:rPr>
          <w:rFonts w:ascii="Times New Roman" w:hAnsi="Times New Roman" w:cs="Times New Roman"/>
          <w:sz w:val="24"/>
          <w:szCs w:val="24"/>
        </w:rPr>
        <w:t>3. Indicate with a “3” the point along the liquid line of descent where a new phase begins to crystallize. What phase is it?</w:t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  <w:r w:rsidRPr="00CA580E">
        <w:rPr>
          <w:rFonts w:ascii="Times New Roman" w:hAnsi="Times New Roman" w:cs="Times New Roman"/>
          <w:sz w:val="24"/>
          <w:szCs w:val="24"/>
        </w:rPr>
        <w:tab/>
      </w:r>
    </w:p>
    <w:p w:rsidR="002335F3" w:rsidRDefault="002335F3" w:rsidP="002335F3">
      <w:pPr>
        <w:rPr>
          <w:rFonts w:ascii="Times New Roman" w:hAnsi="Times New Roman" w:cs="Times New Roman"/>
          <w:sz w:val="24"/>
          <w:szCs w:val="24"/>
        </w:rPr>
      </w:pPr>
    </w:p>
    <w:p w:rsidR="002335F3" w:rsidRDefault="002335F3" w:rsidP="002335F3">
      <w:pPr>
        <w:rPr>
          <w:rFonts w:ascii="Times New Roman" w:hAnsi="Times New Roman" w:cs="Times New Roman"/>
          <w:sz w:val="24"/>
          <w:szCs w:val="24"/>
        </w:rPr>
      </w:pPr>
    </w:p>
    <w:p w:rsidR="002335F3" w:rsidRDefault="002335F3" w:rsidP="002335F3">
      <w:pPr>
        <w:rPr>
          <w:rFonts w:ascii="Times New Roman" w:hAnsi="Times New Roman" w:cs="Times New Roman"/>
          <w:sz w:val="24"/>
          <w:szCs w:val="24"/>
        </w:rPr>
      </w:pPr>
      <w:r w:rsidRPr="00F4061C">
        <w:rPr>
          <w:rFonts w:ascii="Times New Roman" w:hAnsi="Times New Roman" w:cs="Times New Roman"/>
          <w:sz w:val="24"/>
          <w:szCs w:val="24"/>
        </w:rPr>
        <w:t>4. Show with a heavy line and a “4” the liquid line of descent from the point at which the new phase i</w:t>
      </w:r>
      <w:r>
        <w:rPr>
          <w:rFonts w:ascii="Times New Roman" w:hAnsi="Times New Roman" w:cs="Times New Roman"/>
          <w:sz w:val="24"/>
          <w:szCs w:val="24"/>
        </w:rPr>
        <w:t xml:space="preserve">n part (3) formed.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35F3" w:rsidRDefault="002335F3" w:rsidP="002335F3">
      <w:pPr>
        <w:rPr>
          <w:rFonts w:ascii="Times New Roman" w:hAnsi="Times New Roman" w:cs="Times New Roman"/>
          <w:sz w:val="24"/>
          <w:szCs w:val="24"/>
        </w:rPr>
      </w:pPr>
    </w:p>
    <w:p w:rsidR="002335F3" w:rsidRDefault="002335F3" w:rsidP="002335F3">
      <w:pPr>
        <w:rPr>
          <w:rFonts w:ascii="Times New Roman" w:hAnsi="Times New Roman" w:cs="Times New Roman"/>
          <w:sz w:val="24"/>
          <w:szCs w:val="24"/>
        </w:rPr>
      </w:pPr>
    </w:p>
    <w:p w:rsidR="002335F3" w:rsidRPr="00F4061C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What happens at M?  </w:t>
      </w:r>
      <w:r w:rsidRPr="00CA580E">
        <w:rPr>
          <w:rFonts w:ascii="Times New Roman" w:hAnsi="Times New Roman" w:cs="Times New Roman"/>
          <w:sz w:val="24"/>
          <w:szCs w:val="24"/>
        </w:rPr>
        <w:t>What is the variance or degrees of freedom</w:t>
      </w:r>
      <w:r>
        <w:rPr>
          <w:rFonts w:ascii="Times New Roman" w:hAnsi="Times New Roman" w:cs="Times New Roman"/>
          <w:sz w:val="24"/>
          <w:szCs w:val="24"/>
        </w:rPr>
        <w:t xml:space="preserve"> (F) at that point?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35F3" w:rsidRPr="00F4061C" w:rsidRDefault="002335F3" w:rsidP="002335F3">
      <w:pPr>
        <w:rPr>
          <w:rFonts w:ascii="Times New Roman" w:hAnsi="Times New Roman" w:cs="Times New Roman"/>
          <w:b/>
          <w:sz w:val="24"/>
          <w:szCs w:val="24"/>
        </w:rPr>
      </w:pPr>
    </w:p>
    <w:p w:rsidR="00BB02C2" w:rsidRDefault="002335F3" w:rsidP="002335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669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If the mineral</w:t>
      </w:r>
      <w:r w:rsidR="000B126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formed in the sequence above (1-5) settled to the bottom of the magma chamber as soon as they formed, what would be the sequence of minerals or </w:t>
      </w:r>
      <w:r w:rsidRPr="00F4061C">
        <w:rPr>
          <w:rFonts w:ascii="Times New Roman" w:hAnsi="Times New Roman" w:cs="Times New Roman"/>
          <w:sz w:val="24"/>
          <w:szCs w:val="24"/>
        </w:rPr>
        <w:t xml:space="preserve">mineral assemblages that formed for the liquid of composition </w:t>
      </w:r>
      <w:r w:rsidRPr="00F4061C">
        <w:rPr>
          <w:rFonts w:ascii="Times New Roman" w:hAnsi="Times New Roman" w:cs="Times New Roman"/>
          <w:i/>
          <w:sz w:val="24"/>
          <w:szCs w:val="24"/>
        </w:rPr>
        <w:t>a</w:t>
      </w:r>
      <w:r w:rsidRPr="00F4061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Show in stratigraphic order earliest to </w:t>
      </w:r>
      <w:r>
        <w:rPr>
          <w:rFonts w:ascii="Times New Roman" w:hAnsi="Times New Roman" w:cs="Times New Roman"/>
          <w:sz w:val="24"/>
          <w:szCs w:val="24"/>
        </w:rPr>
        <w:lastRenderedPageBreak/>
        <w:t>latest, assuming that the minerals settle to base of the magma. For each layer, give the rock name.</w:t>
      </w: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0346B" w:rsidRDefault="0050346B" w:rsidP="002335F3">
      <w:pPr>
        <w:rPr>
          <w:rFonts w:ascii="Times New Roman" w:hAnsi="Times New Roman" w:cs="Times New Roman"/>
          <w:sz w:val="24"/>
          <w:szCs w:val="24"/>
        </w:rPr>
      </w:pPr>
    </w:p>
    <w:p w:rsidR="0056699D" w:rsidRDefault="0056699D" w:rsidP="0056699D">
      <w:pPr>
        <w:spacing w:before="120" w:line="240" w:lineRule="auto"/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7. </w:t>
      </w:r>
      <w:r w:rsidRPr="0056699D">
        <w:rPr>
          <w:rFonts w:ascii="Times New Roman" w:hAnsi="Times New Roman" w:cs="Times New Roman"/>
          <w:noProof/>
          <w:sz w:val="24"/>
          <w:szCs w:val="24"/>
        </w:rPr>
        <w:t>Describe the cooling history of bulk compositi</w:t>
      </w:r>
      <w:r w:rsidR="00914593">
        <w:rPr>
          <w:rFonts w:ascii="Times New Roman" w:hAnsi="Times New Roman" w:cs="Times New Roman"/>
          <w:noProof/>
          <w:sz w:val="24"/>
          <w:szCs w:val="24"/>
        </w:rPr>
        <w:t>ons a, b, and c in the Or-Ab system (</w:t>
      </w:r>
      <w:r w:rsidRPr="0056699D">
        <w:rPr>
          <w:rFonts w:ascii="Times New Roman" w:hAnsi="Times New Roman" w:cs="Times New Roman"/>
          <w:noProof/>
          <w:sz w:val="24"/>
          <w:szCs w:val="24"/>
        </w:rPr>
        <w:t xml:space="preserve">below). For each, </w:t>
      </w:r>
      <w:r>
        <w:rPr>
          <w:rFonts w:ascii="Times New Roman" w:hAnsi="Times New Roman" w:cs="Times New Roman"/>
          <w:noProof/>
          <w:sz w:val="24"/>
          <w:szCs w:val="24"/>
        </w:rPr>
        <w:t>indicate</w:t>
      </w:r>
      <w:r w:rsidRPr="0056699D"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  <w:t xml:space="preserve"> the temperature at which crystallization begins and ends, and the composition of all phases that form. </w:t>
      </w:r>
      <w:r w:rsidR="00485610"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  <w:t xml:space="preserve">Assume equilibrium crystallization. </w:t>
      </w:r>
      <w:bookmarkStart w:id="0" w:name="_GoBack"/>
      <w:bookmarkEnd w:id="0"/>
      <w:r w:rsidRPr="0056699D"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  <w:t xml:space="preserve">Describe the nature of any continuous and discontinuous reactions that occur and what is responsible for any changes in </w:t>
      </w:r>
      <w:r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  <w:t>the phases present</w:t>
      </w:r>
      <w:r w:rsidRPr="0056699D"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  <w:t xml:space="preserve">. </w:t>
      </w:r>
    </w:p>
    <w:p w:rsidR="0056699D" w:rsidRPr="0056699D" w:rsidRDefault="0056699D" w:rsidP="0056699D">
      <w:pPr>
        <w:spacing w:before="120" w:line="240" w:lineRule="auto"/>
        <w:jc w:val="center"/>
        <w:rPr>
          <w:rStyle w:val="PBH"/>
          <w:rFonts w:ascii="Times New Roman" w:hAnsi="Times New Roman" w:cs="Times New Roman"/>
          <w:bCs/>
          <w:caps w:val="0"/>
          <w:sz w:val="24"/>
          <w:szCs w:val="24"/>
        </w:rPr>
      </w:pPr>
      <w:r w:rsidRPr="00B03690">
        <w:rPr>
          <w:noProof/>
        </w:rPr>
        <w:drawing>
          <wp:inline distT="0" distB="0" distL="0" distR="0" wp14:anchorId="739C351D" wp14:editId="4AAE94DE">
            <wp:extent cx="4333875" cy="3000375"/>
            <wp:effectExtent l="0" t="0" r="9525" b="9525"/>
            <wp:docPr id="5" name="Picture 5" descr="Fig-6-1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Fig-6-17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699D" w:rsidRPr="00566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B Optim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16EDC"/>
    <w:multiLevelType w:val="hybridMultilevel"/>
    <w:tmpl w:val="00262B42"/>
    <w:lvl w:ilvl="0" w:tplc="7CF0788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F3"/>
    <w:rsid w:val="000B1266"/>
    <w:rsid w:val="002335F3"/>
    <w:rsid w:val="00485610"/>
    <w:rsid w:val="0050346B"/>
    <w:rsid w:val="0056699D"/>
    <w:rsid w:val="00914593"/>
    <w:rsid w:val="00BB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DCECCE-0D95-41CE-951E-1DFC3CA3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5F3"/>
    <w:pPr>
      <w:spacing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2335F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PBH">
    <w:name w:val="PBH"/>
    <w:rsid w:val="0056699D"/>
    <w:rPr>
      <w:rFonts w:ascii="B Optima Bold" w:hAnsi="B Optima Bold" w:cs="B Optima Bold"/>
      <w:caps/>
    </w:rPr>
  </w:style>
  <w:style w:type="paragraph" w:customStyle="1" w:styleId="PBH1">
    <w:name w:val="PBH1"/>
    <w:basedOn w:val="Normal"/>
    <w:rsid w:val="0056699D"/>
    <w:pPr>
      <w:keepLines/>
      <w:overflowPunct w:val="0"/>
      <w:autoSpaceDE w:val="0"/>
      <w:autoSpaceDN w:val="0"/>
      <w:adjustRightInd w:val="0"/>
      <w:spacing w:before="240" w:after="110" w:line="240" w:lineRule="exact"/>
      <w:textAlignment w:val="baseline"/>
    </w:pPr>
    <w:rPr>
      <w:rFonts w:ascii="B Optima Bold" w:eastAsia="Times New Roman" w:hAnsi="B Optima Bold" w:cs="B Optima Bold"/>
      <w:caps/>
      <w:noProof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222</Words>
  <Characters>1268</Characters>
  <Application>Microsoft Office Word</Application>
  <DocSecurity>0</DocSecurity>
  <Lines>10</Lines>
  <Paragraphs>2</Paragraphs>
  <ScaleCrop>false</ScaleCrop>
  <Company>South Dakota School of Mines and Technology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6</cp:revision>
  <dcterms:created xsi:type="dcterms:W3CDTF">2014-09-18T11:10:00Z</dcterms:created>
  <dcterms:modified xsi:type="dcterms:W3CDTF">2015-09-24T16:35:00Z</dcterms:modified>
</cp:coreProperties>
</file>